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>Ужесточена уголовная ответственность за хранение и распространение наркотических средств в местах массового отдыха, учреждениях образования и уголовно-исполнительной системы.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- наказывается ограничением свободы на срок до пяти лет или лишением свободы на срок от двух до пяти лет.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- наказывается лишением свободы на срок от пяти до восьми лет с конфискацией имущества или без конфискации.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3. </w:t>
      </w:r>
      <w:proofErr w:type="gramStart"/>
      <w:r>
        <w:t>Действия, предусмотренные частью второй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 </w:t>
      </w:r>
      <w:r>
        <w:rPr>
          <w:rStyle w:val="a5"/>
          <w:color w:val="FF0000"/>
        </w:rPr>
        <w:t>статьями 327-329 или 331 настоящего Кодекса,</w:t>
      </w:r>
      <w:r>
        <w:t xml:space="preserve"> либо в отношении наркотических средств или психотропных веществ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на</w:t>
      </w:r>
      <w:proofErr w:type="gramEnd"/>
      <w:r>
        <w:t xml:space="preserve">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или в месте проведения спортивных, </w:t>
      </w:r>
      <w:proofErr w:type="spellStart"/>
      <w:r>
        <w:t>культурномассовых</w:t>
      </w:r>
      <w:proofErr w:type="spellEnd"/>
      <w:r>
        <w:t xml:space="preserve"> либо иных массовых мероприятий - наказываются лишением свободы на срок от восьми до тринадцати лет с конфискацией имущества или без конфискации.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> 4. Действия, предусмотренные частями второй или третьей настоящей статьи, совершенные организованной группой, - наказывается лишением свободы на срок от десяти до пятнадцати лет с конфискацией имущества или без конфискации.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Примечание. Лицо, добровольно сдавшее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 и активно способствовавшее раскрытию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</w:t>
      </w:r>
    </w:p>
    <w:p w:rsidR="00D048A5" w:rsidRDefault="00D048A5" w:rsidP="00D048A5">
      <w:pPr>
        <w:pStyle w:val="ql-align-center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a5"/>
          <w:rFonts w:ascii="Arial" w:hAnsi="Arial" w:cs="Arial"/>
          <w:color w:val="FF0000"/>
        </w:rPr>
        <w:t xml:space="preserve">(Статья 328 УК РБ «Незаконный оборот наркотических средств, психотропных веществ и их </w:t>
      </w:r>
      <w:proofErr w:type="spellStart"/>
      <w:r>
        <w:rPr>
          <w:rStyle w:val="a5"/>
          <w:rFonts w:ascii="Arial" w:hAnsi="Arial" w:cs="Arial"/>
          <w:color w:val="FF0000"/>
        </w:rPr>
        <w:t>прекурсоров</w:t>
      </w:r>
      <w:proofErr w:type="spellEnd"/>
      <w:r>
        <w:rPr>
          <w:rStyle w:val="a5"/>
          <w:rFonts w:ascii="Arial" w:hAnsi="Arial" w:cs="Arial"/>
          <w:color w:val="FF0000"/>
        </w:rPr>
        <w:t>»)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> Введена уголовная и административная ответственности за культивирование растений и грибов, содержащих как наркотические средства, так и психотропные вещества.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1. Посев или выращивание с целью сбыта или изготовления наркотических средств, психотропных веществ, запрещенных к возделыванию растений и грибов, содержащих наркотические средства или психотропные вещества, </w:t>
      </w:r>
      <w:proofErr w:type="gramStart"/>
      <w:r>
        <w:t>-н</w:t>
      </w:r>
      <w:proofErr w:type="gramEnd"/>
      <w:r>
        <w:t>аказываются штрафом, или арестом на срок до шести месяцев, или ограничением свободы на срок до трех лет, или лишением свободы на тот же срок.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>2. Те же действия, совершенные повторно, либо группой лиц, либо лицом, ранее совершившим преступления, предусмотренные </w:t>
      </w:r>
      <w:r>
        <w:rPr>
          <w:rStyle w:val="a5"/>
          <w:color w:val="FF0000"/>
        </w:rPr>
        <w:t>статьями 327, 328 и 331 настоящего Кодекса</w:t>
      </w:r>
      <w:r>
        <w:t>, - наказываются ограничением свободы на срок до пяти лет или лишением свободы на срок от трех до семи лет.</w:t>
      </w:r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>3. Действия, предусмотренные частями первой или второй настоящей статьи, совершенные организованной группой, - наказываются лишением свободы на срок от пяти до пятнадцати лет с конфискацией имущества или без конфискации</w:t>
      </w:r>
    </w:p>
    <w:p w:rsidR="00D048A5" w:rsidRDefault="00D048A5" w:rsidP="00D048A5">
      <w:pPr>
        <w:pStyle w:val="ql-align-center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rStyle w:val="a5"/>
          <w:rFonts w:ascii="Arial" w:hAnsi="Arial" w:cs="Arial"/>
          <w:color w:val="FF0000"/>
        </w:rPr>
        <w:t>(Статья 329 УК РБ.</w:t>
      </w:r>
      <w:proofErr w:type="gramEnd"/>
      <w:r>
        <w:rPr>
          <w:rStyle w:val="a5"/>
          <w:rFonts w:ascii="Arial" w:hAnsi="Arial" w:cs="Arial"/>
          <w:color w:val="FF0000"/>
        </w:rPr>
        <w:t xml:space="preserve"> </w:t>
      </w:r>
      <w:proofErr w:type="gramStart"/>
      <w:r>
        <w:rPr>
          <w:rStyle w:val="a5"/>
          <w:rFonts w:ascii="Arial" w:hAnsi="Arial" w:cs="Arial"/>
          <w:color w:val="FF0000"/>
        </w:rPr>
        <w:t>«Посев или выращивание запрещенных к возделыванию растений и грибов, содержащих наркотические средства или психотропные вещества».)</w:t>
      </w:r>
      <w:proofErr w:type="gramEnd"/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Посев или выращивание без цели сбыта или изготовления наркотических средств запрещенных к возделыванию растений либо культивирование без той же цели сортов </w:t>
      </w:r>
      <w:r>
        <w:lastRenderedPageBreak/>
        <w:t>конопли, мака или других растений, содержащих наркотические вещества, - влекут наложение штрафа в размере до двадцати базовых величин.</w:t>
      </w:r>
    </w:p>
    <w:p w:rsidR="00D048A5" w:rsidRDefault="00D048A5" w:rsidP="00D048A5">
      <w:pPr>
        <w:pStyle w:val="ql-align-center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a5"/>
          <w:rFonts w:ascii="Arial" w:hAnsi="Arial" w:cs="Arial"/>
          <w:color w:val="FF0000"/>
        </w:rPr>
        <w:t> </w:t>
      </w:r>
      <w:proofErr w:type="gramStart"/>
      <w:r>
        <w:rPr>
          <w:rStyle w:val="a5"/>
          <w:rFonts w:ascii="Arial" w:hAnsi="Arial" w:cs="Arial"/>
          <w:color w:val="FF0000"/>
        </w:rPr>
        <w:t>(Статья 16.1.</w:t>
      </w:r>
      <w:proofErr w:type="gramEnd"/>
      <w:r>
        <w:rPr>
          <w:rStyle w:val="a5"/>
          <w:rFonts w:ascii="Arial" w:hAnsi="Arial" w:cs="Arial"/>
          <w:color w:val="FF0000"/>
        </w:rPr>
        <w:t xml:space="preserve"> АК РБ. </w:t>
      </w:r>
      <w:proofErr w:type="gramStart"/>
      <w:r>
        <w:rPr>
          <w:rStyle w:val="a5"/>
          <w:rFonts w:ascii="Arial" w:hAnsi="Arial" w:cs="Arial"/>
          <w:color w:val="FF0000"/>
        </w:rPr>
        <w:t>«Посев или выращивание запрещенных к возделыванию растений, содержащих наркотические вещества»)</w:t>
      </w:r>
      <w:proofErr w:type="gramEnd"/>
    </w:p>
    <w:p w:rsidR="00D048A5" w:rsidRDefault="00D048A5" w:rsidP="00D048A5">
      <w:pPr>
        <w:pStyle w:val="ql-align-justify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Установлена уголовная ответственность за незаконный оборот </w:t>
      </w:r>
      <w:proofErr w:type="spellStart"/>
      <w:r>
        <w:t>прекурсоров</w:t>
      </w:r>
      <w:proofErr w:type="spellEnd"/>
      <w:r>
        <w:t xml:space="preserve"> без цели изготовления наркотических средств или психотропных веществ (</w:t>
      </w:r>
      <w:proofErr w:type="gramStart"/>
      <w:r>
        <w:t>см</w:t>
      </w:r>
      <w:proofErr w:type="gramEnd"/>
      <w:r>
        <w:t>. выше Статью 328 УК РБ)</w:t>
      </w:r>
    </w:p>
    <w:p w:rsidR="000A2A3A" w:rsidRDefault="000A2A3A"/>
    <w:sectPr w:rsidR="000A2A3A" w:rsidSect="000A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A8"/>
    <w:multiLevelType w:val="multilevel"/>
    <w:tmpl w:val="C82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328A"/>
    <w:multiLevelType w:val="multilevel"/>
    <w:tmpl w:val="3EC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830E3"/>
    <w:multiLevelType w:val="multilevel"/>
    <w:tmpl w:val="ACE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0146B"/>
    <w:rsid w:val="000A2A3A"/>
    <w:rsid w:val="001E7F32"/>
    <w:rsid w:val="00236BE1"/>
    <w:rsid w:val="007774BE"/>
    <w:rsid w:val="0080146B"/>
    <w:rsid w:val="00B96221"/>
    <w:rsid w:val="00CB3F0F"/>
    <w:rsid w:val="00D048A5"/>
    <w:rsid w:val="00D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A"/>
  </w:style>
  <w:style w:type="paragraph" w:styleId="1">
    <w:name w:val="heading 1"/>
    <w:basedOn w:val="a"/>
    <w:link w:val="10"/>
    <w:uiPriority w:val="9"/>
    <w:qFormat/>
    <w:rsid w:val="00DD3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46B"/>
    <w:rPr>
      <w:b/>
      <w:bCs/>
    </w:rPr>
  </w:style>
  <w:style w:type="paragraph" w:styleId="a4">
    <w:name w:val="Normal (Web)"/>
    <w:basedOn w:val="a"/>
    <w:uiPriority w:val="99"/>
    <w:semiHidden/>
    <w:unhideWhenUsed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14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4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3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center">
    <w:name w:val="ql-align-center"/>
    <w:basedOn w:val="a"/>
    <w:rsid w:val="00DD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2023-02-17T10:32:00Z</dcterms:created>
  <dcterms:modified xsi:type="dcterms:W3CDTF">2023-02-17T10:32:00Z</dcterms:modified>
</cp:coreProperties>
</file>